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54B" w:rsidRPr="001B4A6D" w:rsidRDefault="000B354B" w:rsidP="001B4A6D">
      <w:pPr>
        <w:spacing w:after="0" w:line="240" w:lineRule="auto"/>
        <w:jc w:val="center"/>
        <w:rPr>
          <w:sz w:val="32"/>
          <w:szCs w:val="32"/>
        </w:rPr>
      </w:pPr>
      <w:r>
        <w:rPr>
          <w:b/>
          <w:i/>
          <w:noProof/>
          <w:sz w:val="40"/>
          <w:szCs w:val="40"/>
          <w:u w:val="single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-186055</wp:posOffset>
            </wp:positionV>
            <wp:extent cx="942975" cy="872490"/>
            <wp:effectExtent l="0" t="0" r="9525" b="3810"/>
            <wp:wrapNone/>
            <wp:docPr id="3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Е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Т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С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К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Р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НА</w:t>
      </w:r>
    </w:p>
    <w:p w:rsidR="000B354B" w:rsidRPr="005E29B7" w:rsidRDefault="000B354B" w:rsidP="000B354B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0B354B" w:rsidRDefault="000B354B" w:rsidP="000B354B">
      <w:pPr>
        <w:spacing w:after="0" w:line="240" w:lineRule="auto"/>
        <w:jc w:val="center"/>
        <w:rPr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0B354B" w:rsidRPr="00114CE4" w:rsidRDefault="000B354B" w:rsidP="000B354B">
      <w:pPr>
        <w:spacing w:after="0" w:line="240" w:lineRule="auto"/>
        <w:jc w:val="center"/>
        <w:rPr>
          <w:rFonts w:ascii="Matura MT Script Capitals" w:hAnsi="Matura MT Script Capitals"/>
          <w:sz w:val="28"/>
          <w:szCs w:val="28"/>
          <w:lang w:val="en-US"/>
        </w:rPr>
      </w:pP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114CE4">
        <w:rPr>
          <w:rFonts w:ascii="Matura MT Script Capitals" w:hAnsi="Matura MT Script Capitals"/>
          <w:sz w:val="28"/>
          <w:szCs w:val="28"/>
          <w:lang w:val="en-US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10" w:history="1">
        <w:r w:rsidRPr="00A45BA2">
          <w:rPr>
            <w:rStyle w:val="Hyperlink"/>
            <w:rFonts w:ascii="Matura MT Script Capitals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381EEC" w:rsidRPr="00A65911" w:rsidRDefault="00381EEC" w:rsidP="000B354B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lang w:val="bg-BG" w:eastAsia="bg-BG"/>
        </w:rPr>
      </w:pPr>
      <w:r w:rsidRPr="00A65911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</w:t>
      </w:r>
    </w:p>
    <w:p w:rsidR="00381EEC" w:rsidRPr="00A65911" w:rsidRDefault="00381EEC" w:rsidP="000B35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УТВЪ</w:t>
      </w:r>
      <w:r w:rsidR="00CE66A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РДИЛ:</w:t>
      </w:r>
    </w:p>
    <w:p w:rsidR="00381EEC" w:rsidRPr="00A65911" w:rsidRDefault="00381EEC" w:rsidP="00381E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ЕЛЕНА ГРАМОВА</w:t>
      </w:r>
    </w:p>
    <w:p w:rsidR="00381EEC" w:rsidRPr="00A65911" w:rsidRDefault="00381EEC" w:rsidP="00381E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ДИРЕКТОР ДГ „ОГНЯН МИХАЙЛОВ“</w:t>
      </w:r>
    </w:p>
    <w:p w:rsidR="00381EEC" w:rsidRDefault="00381EEC" w:rsidP="00381EEC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1576F" w:rsidRDefault="0051576F" w:rsidP="0051576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51576F" w:rsidRPr="009B10AE" w:rsidRDefault="0051576F" w:rsidP="0051576F">
      <w:pPr>
        <w:jc w:val="center"/>
        <w:rPr>
          <w:b/>
          <w:sz w:val="32"/>
          <w:szCs w:val="32"/>
          <w:lang w:val="bg-BG"/>
        </w:rPr>
      </w:pPr>
      <w:r w:rsidRPr="009B10A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ПЛАН</w:t>
      </w:r>
    </w:p>
    <w:p w:rsidR="00C464C1" w:rsidRPr="009B10AE" w:rsidRDefault="00381EEC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за приобщаващото образование и осигуряване на подкрепа за личностно</w:t>
      </w:r>
      <w:r w:rsidR="0051576F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развитие на децата в ДГ „Огнян Михайлов</w:t>
      </w: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”  </w:t>
      </w:r>
      <w:r w:rsidR="00C464C1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гр. Кнежа </w:t>
      </w:r>
    </w:p>
    <w:p w:rsidR="00381EEC" w:rsidRPr="009B10AE" w:rsidRDefault="00C464C1" w:rsidP="00C464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за учебната 20</w:t>
      </w:r>
      <w:r w:rsidR="006E1075" w:rsidRPr="009B10AE">
        <w:rPr>
          <w:rFonts w:ascii="Times New Roman" w:hAnsi="Times New Roman" w:cs="Times New Roman"/>
          <w:b/>
          <w:sz w:val="32"/>
          <w:szCs w:val="32"/>
        </w:rPr>
        <w:t>2</w:t>
      </w:r>
      <w:r w:rsidR="006E1075" w:rsidRPr="009B10AE">
        <w:rPr>
          <w:rFonts w:ascii="Times New Roman" w:hAnsi="Times New Roman" w:cs="Times New Roman"/>
          <w:b/>
          <w:sz w:val="32"/>
          <w:szCs w:val="32"/>
          <w:lang w:val="en-US"/>
        </w:rPr>
        <w:t>1</w:t>
      </w:r>
      <w:r w:rsidRPr="009B10AE">
        <w:rPr>
          <w:rFonts w:ascii="Times New Roman" w:hAnsi="Times New Roman" w:cs="Times New Roman"/>
          <w:b/>
          <w:sz w:val="32"/>
          <w:szCs w:val="32"/>
          <w:lang w:val="bg-BG"/>
        </w:rPr>
        <w:t>/202</w:t>
      </w:r>
      <w:r w:rsidR="006E1075" w:rsidRPr="009B10AE">
        <w:rPr>
          <w:rFonts w:ascii="Times New Roman" w:hAnsi="Times New Roman" w:cs="Times New Roman"/>
          <w:b/>
          <w:sz w:val="32"/>
          <w:szCs w:val="32"/>
          <w:lang w:val="en-US"/>
        </w:rPr>
        <w:t>2</w:t>
      </w:r>
      <w:r w:rsidR="00381EEC" w:rsidRPr="009B10AE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година</w:t>
      </w:r>
    </w:p>
    <w:p w:rsidR="00C464C1" w:rsidRPr="001B4A6D" w:rsidRDefault="00C464C1" w:rsidP="00C46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6A8" w:rsidRDefault="00381EEC" w:rsidP="00C464C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51576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CE66A8" w:rsidRPr="001B4A6D" w:rsidRDefault="00CE66A8" w:rsidP="008135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>Приет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>с решение № ….</w:t>
      </w:r>
      <w:r w:rsidR="00C464C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от Протокол № …. / …..09. 20</w:t>
      </w:r>
      <w:r w:rsidR="006E1075">
        <w:rPr>
          <w:rFonts w:ascii="Times New Roman" w:hAnsi="Times New Roman" w:cs="Times New Roman"/>
          <w:b/>
          <w:sz w:val="24"/>
          <w:szCs w:val="24"/>
        </w:rPr>
        <w:t>2</w:t>
      </w:r>
      <w:r w:rsidR="006E1075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 на педагогически съвет на детска градина „Огнян Миха</w:t>
      </w:r>
      <w:r w:rsidR="007436A1">
        <w:rPr>
          <w:rFonts w:ascii="Times New Roman" w:hAnsi="Times New Roman" w:cs="Times New Roman"/>
          <w:b/>
          <w:sz w:val="24"/>
          <w:szCs w:val="24"/>
          <w:lang w:val="bg-BG"/>
        </w:rPr>
        <w:t>йлов“ град Кнежа</w:t>
      </w:r>
    </w:p>
    <w:p w:rsidR="00CE66A8" w:rsidRPr="00CE66A8" w:rsidRDefault="00CE66A8" w:rsidP="0081352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81EEC" w:rsidRDefault="00381EEC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b/>
          <w:sz w:val="28"/>
          <w:szCs w:val="28"/>
          <w:lang w:val="bg-BG"/>
        </w:rPr>
        <w:t>ОБЩИ ПОЛОЖЕНИЯ</w:t>
      </w:r>
    </w:p>
    <w:p w:rsidR="009B10AE" w:rsidRPr="009B10AE" w:rsidRDefault="009B10AE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381EEC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Приобщаващото образование е процес на осъзнаване, приемане и подкрепа на индивидуалността на всяко дете и на разнообразиет</w:t>
      </w:r>
      <w:r w:rsidR="0051576F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о от потребности на всички деца, 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>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</w:t>
      </w:r>
      <w:r w:rsidR="0051576F" w:rsidRPr="009B10AE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на детската градина и </w:t>
      </w:r>
      <w:r w:rsidR="0051576F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общността. </w:t>
      </w:r>
    </w:p>
    <w:p w:rsidR="006E1075" w:rsidRPr="009B10AE" w:rsidRDefault="0051576F" w:rsidP="006E107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381EEC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Програмата за приобщаващо образование и осигуряване на подкрепа за личностното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развитие на децата в ДГ „Огнян Михайлов</w:t>
      </w:r>
      <w:r w:rsidR="00381EEC" w:rsidRPr="009B10AE">
        <w:rPr>
          <w:rFonts w:ascii="Times New Roman" w:hAnsi="Times New Roman" w:cs="Times New Roman"/>
          <w:sz w:val="28"/>
          <w:szCs w:val="28"/>
          <w:lang w:val="bg-BG"/>
        </w:rPr>
        <w:t>“ е разработен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а според  разпоредбите на ЗПУО и </w:t>
      </w:r>
      <w:r w:rsidR="00381EEC" w:rsidRPr="009B10AE">
        <w:rPr>
          <w:rFonts w:ascii="Times New Roman" w:hAnsi="Times New Roman" w:cs="Times New Roman"/>
          <w:sz w:val="28"/>
          <w:szCs w:val="28"/>
          <w:lang w:val="bg-BG"/>
        </w:rPr>
        <w:t>Наредбата за приобщаващото образование</w:t>
      </w:r>
      <w:r w:rsidR="007436A1" w:rsidRPr="009B10AE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381EEC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9B10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 w:eastAsia="bg-BG"/>
        </w:rPr>
        <w:t>приета с ПМС №232 от 20.10. 2017 година.</w:t>
      </w:r>
    </w:p>
    <w:p w:rsidR="006E1075" w:rsidRPr="009B10AE" w:rsidRDefault="00381EEC" w:rsidP="006E107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С настоящата програма се определят: </w:t>
      </w:r>
    </w:p>
    <w:p w:rsidR="0051576F" w:rsidRPr="009B10AE" w:rsidRDefault="0051576F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381EEC" w:rsidRPr="009B10AE">
        <w:rPr>
          <w:rFonts w:ascii="Times New Roman" w:hAnsi="Times New Roman" w:cs="Times New Roman"/>
          <w:sz w:val="28"/>
          <w:szCs w:val="28"/>
          <w:lang w:val="bg-BG"/>
        </w:rPr>
        <w:t>1. Целите и задачите на приобщаващото образование в ДГ „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>Огнян Михайлов</w:t>
      </w:r>
      <w:r w:rsidR="00381EEC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“ </w:t>
      </w:r>
    </w:p>
    <w:p w:rsidR="0051576F" w:rsidRPr="009B10AE" w:rsidRDefault="006E1075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</w:t>
      </w:r>
      <w:r w:rsidR="00381EEC" w:rsidRPr="009B10AE">
        <w:rPr>
          <w:rFonts w:ascii="Times New Roman" w:hAnsi="Times New Roman" w:cs="Times New Roman"/>
          <w:sz w:val="28"/>
          <w:szCs w:val="28"/>
          <w:lang w:val="bg-BG"/>
        </w:rPr>
        <w:t>2. Принципите, чрез които се реализира приобщ</w:t>
      </w:r>
      <w:r w:rsidR="0051576F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аващото образование в ДГ „Огнян </w:t>
      </w:r>
      <w:r w:rsidRPr="009B10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576F" w:rsidRPr="009B10AE">
        <w:rPr>
          <w:rFonts w:ascii="Times New Roman" w:hAnsi="Times New Roman" w:cs="Times New Roman"/>
          <w:sz w:val="28"/>
          <w:szCs w:val="28"/>
          <w:lang w:val="bg-BG"/>
        </w:rPr>
        <w:t>Михайлов“.</w:t>
      </w:r>
    </w:p>
    <w:p w:rsidR="0051576F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3. Условията, редът и конкретните дейности  за осигуряване на обща подкрепа за личностно</w:t>
      </w:r>
      <w:r w:rsidR="0051576F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развитие на децата в ДГ „Огнян Михайлов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“.  </w:t>
      </w:r>
    </w:p>
    <w:p w:rsidR="0051576F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>4. Условията,  редът и конкретните дейности за осигуряване на допълнителна подкрепа за личностно</w:t>
      </w:r>
      <w:r w:rsidR="0051576F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развитие на децата в ДГ „Огнян Михайлов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“ по чл. 187, ал.2 от ЗПУО.  </w:t>
      </w:r>
    </w:p>
    <w:p w:rsidR="00381EEC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5. Дейностите за превенция на </w:t>
      </w:r>
      <w:r w:rsidR="00C6036D" w:rsidRPr="009B10AE">
        <w:rPr>
          <w:rFonts w:ascii="Times New Roman" w:hAnsi="Times New Roman" w:cs="Times New Roman"/>
          <w:sz w:val="28"/>
          <w:szCs w:val="28"/>
          <w:lang w:val="bg-BG"/>
        </w:rPr>
        <w:t>тормоза и насилието в ДГ „Огнян Михайлов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>“, за мотивация и преодоляване на проблемното поведение на децата по чл. 185 и чл. 186 от ЗПУО</w:t>
      </w:r>
      <w:r w:rsidR="007A4C0B" w:rsidRPr="009B10AE">
        <w:rPr>
          <w:rFonts w:ascii="Times New Roman" w:hAnsi="Times New Roman" w:cs="Times New Roman"/>
          <w:sz w:val="28"/>
          <w:szCs w:val="28"/>
          <w:lang w:val="bg-BG"/>
        </w:rPr>
        <w:t>.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7A4C0B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>6. Условията и редът  за по</w:t>
      </w:r>
      <w:r w:rsidR="007A4C0B" w:rsidRPr="009B10AE">
        <w:rPr>
          <w:rFonts w:ascii="Times New Roman" w:hAnsi="Times New Roman" w:cs="Times New Roman"/>
          <w:sz w:val="28"/>
          <w:szCs w:val="28"/>
          <w:lang w:val="bg-BG"/>
        </w:rPr>
        <w:t>ощряване на децата от ДГ „Огнян Михайлов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“ с материални и морални награди за високи постижения в образователната дейност, в заниманията по интереси и за приноса им към </w:t>
      </w:r>
      <w:r w:rsidR="007A4C0B" w:rsidRPr="009B10AE">
        <w:rPr>
          <w:rFonts w:ascii="Times New Roman" w:hAnsi="Times New Roman" w:cs="Times New Roman"/>
          <w:sz w:val="28"/>
          <w:szCs w:val="28"/>
          <w:lang w:val="bg-BG"/>
        </w:rPr>
        <w:t>развитието на  общността на ДГ.</w:t>
      </w:r>
    </w:p>
    <w:p w:rsidR="007A4C0B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7. Задълженията и дейността на координиращият екип и на участниците в процеса на приобщаващото образование  </w:t>
      </w:r>
    </w:p>
    <w:p w:rsidR="00381EEC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>8. Годишен план  на дейностите, свързани с приобщаващото образование и осигуряването на подкрепа за</w:t>
      </w:r>
      <w:r w:rsidR="007A4C0B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личностното развитие на децата от детската градина.</w:t>
      </w:r>
    </w:p>
    <w:p w:rsidR="007A4C0B" w:rsidRPr="009B10AE" w:rsidRDefault="007A4C0B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381EEC" w:rsidRPr="009B10AE" w:rsidRDefault="00381EEC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b/>
          <w:sz w:val="28"/>
          <w:szCs w:val="28"/>
          <w:lang w:val="bg-BG"/>
        </w:rPr>
        <w:t>ЦЕЛ И ЗАДАЧИ</w:t>
      </w:r>
    </w:p>
    <w:p w:rsidR="007A4C0B" w:rsidRPr="009B10AE" w:rsidRDefault="007A4C0B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381EEC" w:rsidRPr="009B10AE">
        <w:rPr>
          <w:rFonts w:ascii="Times New Roman" w:hAnsi="Times New Roman" w:cs="Times New Roman"/>
          <w:b/>
          <w:sz w:val="28"/>
          <w:szCs w:val="28"/>
          <w:lang w:val="bg-BG"/>
        </w:rPr>
        <w:t xml:space="preserve">ЦЕЛ    </w:t>
      </w:r>
    </w:p>
    <w:p w:rsidR="00381EEC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  Предоставяне на  обща и допълнителна подкрепа за личностно</w:t>
      </w:r>
      <w:r w:rsidR="007A4C0B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развитие на децата в ДГ „Огнян Михайлов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>“, чрез осигуряване на подходяща физическа, психологическа и социална среда за развитие на способностите и уменията им</w:t>
      </w:r>
      <w:r w:rsidR="007A4C0B" w:rsidRPr="009B10AE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и включването и участието на децата в общността на детската градина. </w:t>
      </w:r>
    </w:p>
    <w:p w:rsidR="003F682F" w:rsidRPr="009B10AE" w:rsidRDefault="007A4C0B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7A4C0B" w:rsidRPr="009B10AE" w:rsidRDefault="00381EEC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b/>
          <w:sz w:val="28"/>
          <w:szCs w:val="28"/>
          <w:lang w:val="bg-BG"/>
        </w:rPr>
        <w:t xml:space="preserve">ЗАДАЧИ </w:t>
      </w:r>
    </w:p>
    <w:p w:rsidR="007A4C0B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>1. Осигуряване на възможност за гъвкава и динамична организация на средата според различните потребности на децата</w:t>
      </w:r>
      <w:r w:rsidR="007A4C0B" w:rsidRPr="009B10AE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с цел по - лесна адаптация и оптимална степен на развитие на техния потенциал, способности и постигане на образователните цели. </w:t>
      </w:r>
    </w:p>
    <w:p w:rsidR="007A4C0B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2. Предоставяне на обща и допълнителна подкрепа за личностно развитие в съответствие с индивидуалните образователни потребности на всяко дете. </w:t>
      </w:r>
    </w:p>
    <w:p w:rsidR="007A4C0B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3. Осъществяване на подкрепа за успешен преход на децата към училищно образование. </w:t>
      </w:r>
    </w:p>
    <w:p w:rsidR="007A4C0B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4. Обхват и задържане на децата в детската градина. </w:t>
      </w:r>
    </w:p>
    <w:p w:rsidR="007A4C0B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>5. Анализ на индивидуалните потребности от подкрепа за лич</w:t>
      </w:r>
      <w:r w:rsidR="007A4C0B" w:rsidRPr="009B10AE">
        <w:rPr>
          <w:rFonts w:ascii="Times New Roman" w:hAnsi="Times New Roman" w:cs="Times New Roman"/>
          <w:sz w:val="28"/>
          <w:szCs w:val="28"/>
          <w:lang w:val="bg-BG"/>
        </w:rPr>
        <w:t>ностно развитие на децата.</w:t>
      </w:r>
    </w:p>
    <w:p w:rsidR="00381EEC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>6. Предоставяне на качес</w:t>
      </w:r>
      <w:r w:rsidR="007A4C0B" w:rsidRPr="009B10AE">
        <w:rPr>
          <w:rFonts w:ascii="Times New Roman" w:hAnsi="Times New Roman" w:cs="Times New Roman"/>
          <w:sz w:val="28"/>
          <w:szCs w:val="28"/>
          <w:lang w:val="bg-BG"/>
        </w:rPr>
        <w:t>твено образование за всяко дете.</w:t>
      </w:r>
    </w:p>
    <w:p w:rsidR="006E1075" w:rsidRPr="009B10AE" w:rsidRDefault="007A4C0B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B10A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</w:p>
    <w:p w:rsidR="00381EEC" w:rsidRPr="009B10AE" w:rsidRDefault="00381EEC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b/>
          <w:sz w:val="28"/>
          <w:szCs w:val="28"/>
          <w:lang w:val="bg-BG"/>
        </w:rPr>
        <w:t>ПРИНЦИПИ</w:t>
      </w:r>
    </w:p>
    <w:p w:rsidR="007A4C0B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Приобщаващото образование е неизменна част от правото на образование и се реализира в съответствие със следните принципи:  </w:t>
      </w:r>
    </w:p>
    <w:p w:rsidR="00381EEC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>1. Гарантиране на правото на всяко дете на достъп до детска градина</w:t>
      </w:r>
      <w:r w:rsidR="001F53C8" w:rsidRPr="009B10AE">
        <w:rPr>
          <w:rFonts w:ascii="Times New Roman" w:hAnsi="Times New Roman" w:cs="Times New Roman"/>
          <w:sz w:val="28"/>
          <w:szCs w:val="28"/>
          <w:lang w:val="bg-BG"/>
        </w:rPr>
        <w:t>, която се намира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най</w:t>
      </w:r>
      <w:r w:rsidR="001F53C8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>близо до неговото местоживеене</w:t>
      </w:r>
      <w:r w:rsidR="001F53C8" w:rsidRPr="009B10AE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и на правото му на качествено образование; </w:t>
      </w:r>
    </w:p>
    <w:p w:rsidR="001F53C8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>2. Гарантиране на достъпа на всяко дете до</w:t>
      </w:r>
      <w:r w:rsidR="001F53C8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подкрепа за личностно развитие, 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в зависимост от неговите индивидуални потребности; </w:t>
      </w:r>
    </w:p>
    <w:p w:rsidR="001F53C8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>3. Прилагане на диференцирани педагогически подходи в съответствие с интересите и стимулиращи мотивацията на детето, съобразени с възрастовите и социалните промени в живота му и адаптирани към способността му да прилага усвоените компетентности на практика;</w:t>
      </w:r>
    </w:p>
    <w:p w:rsidR="001F53C8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4. Приемане и зачитане на уникалността на всяко дете - индивидуалните потребности и възможности, личностните качества, знанията, уменията и интересите; </w:t>
      </w:r>
    </w:p>
    <w:p w:rsidR="001F53C8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5. Равнопоставеност и недопускане на дискриминация при провеждане на предучилищното образование, гаранции за които са създадените условия за обучение на всички деца и ученици заедно; </w:t>
      </w:r>
    </w:p>
    <w:p w:rsidR="001F53C8" w:rsidRPr="009B10AE" w:rsidRDefault="001F53C8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>6. Системен</w:t>
      </w:r>
      <w:r w:rsidR="00381EEC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подход на организация и сътрудничество на образователните институции в областта на приобщаващото образование на всички равнища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1F53C8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  7. Сътрудничество между всички участници в процеса на приобщаващото об</w:t>
      </w:r>
      <w:r w:rsidR="001F53C8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разование - детската градина, 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>центърът за подкрепа з</w:t>
      </w:r>
      <w:r w:rsidR="001F53C8"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а личностно развитие, детето, 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семейството и общността; </w:t>
      </w:r>
    </w:p>
    <w:p w:rsidR="00381EEC" w:rsidRPr="009B10AE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>8. Намаляване на влиянието на социалните неравенства върху ученето и върху  участието на децата в дейнос</w:t>
      </w:r>
      <w:r w:rsidR="001F53C8" w:rsidRPr="009B10AE">
        <w:rPr>
          <w:rFonts w:ascii="Times New Roman" w:hAnsi="Times New Roman" w:cs="Times New Roman"/>
          <w:sz w:val="28"/>
          <w:szCs w:val="28"/>
          <w:lang w:val="bg-BG"/>
        </w:rPr>
        <w:t>тта на детската градина.</w:t>
      </w: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2F18BC" w:rsidRPr="009B10AE" w:rsidRDefault="00381EEC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</w:p>
    <w:p w:rsidR="00381EEC" w:rsidRPr="009B10AE" w:rsidRDefault="0051576F" w:rsidP="006E1075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b/>
          <w:sz w:val="28"/>
          <w:szCs w:val="28"/>
          <w:lang w:val="bg-BG"/>
        </w:rPr>
        <w:t>ДЕЙНОСТИ</w:t>
      </w:r>
    </w:p>
    <w:p w:rsidR="001F53C8" w:rsidRPr="009B10AE" w:rsidRDefault="001F53C8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tbl>
      <w:tblPr>
        <w:tblStyle w:val="TableGrid"/>
        <w:tblW w:w="9923" w:type="dxa"/>
        <w:tblInd w:w="-714" w:type="dxa"/>
        <w:tblLook w:val="04A0" w:firstRow="1" w:lastRow="0" w:firstColumn="1" w:lastColumn="0" w:noHBand="0" w:noVBand="1"/>
      </w:tblPr>
      <w:tblGrid>
        <w:gridCol w:w="5387"/>
        <w:gridCol w:w="1985"/>
        <w:gridCol w:w="2551"/>
      </w:tblGrid>
      <w:tr w:rsidR="0051576F" w:rsidRPr="009B10AE" w:rsidTr="00307308">
        <w:tc>
          <w:tcPr>
            <w:tcW w:w="5387" w:type="dxa"/>
          </w:tcPr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Дейност</w:t>
            </w:r>
          </w:p>
        </w:tc>
        <w:tc>
          <w:tcPr>
            <w:tcW w:w="1985" w:type="dxa"/>
          </w:tcPr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Срок</w:t>
            </w:r>
          </w:p>
        </w:tc>
        <w:tc>
          <w:tcPr>
            <w:tcW w:w="2551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О</w:t>
            </w:r>
            <w:r w:rsidR="0051576F" w:rsidRPr="009B10A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тговорник</w:t>
            </w:r>
          </w:p>
        </w:tc>
      </w:tr>
      <w:tr w:rsidR="0051576F" w:rsidRPr="009B10AE" w:rsidTr="00307308">
        <w:trPr>
          <w:trHeight w:val="365"/>
        </w:trPr>
        <w:tc>
          <w:tcPr>
            <w:tcW w:w="5387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Общи дейности</w:t>
            </w:r>
          </w:p>
        </w:tc>
        <w:tc>
          <w:tcPr>
            <w:tcW w:w="1985" w:type="dxa"/>
          </w:tcPr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51576F" w:rsidRPr="009B10AE" w:rsidTr="00307308">
        <w:tc>
          <w:tcPr>
            <w:tcW w:w="5387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Определяне координатор на дейностите за предоставяне на личностна подкрепа за развитие</w:t>
            </w:r>
          </w:p>
        </w:tc>
        <w:tc>
          <w:tcPr>
            <w:tcW w:w="1985" w:type="dxa"/>
          </w:tcPr>
          <w:p w:rsidR="001F53C8" w:rsidRPr="009B10AE" w:rsidRDefault="00C464C1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Месец септември 20</w:t>
            </w:r>
            <w:r w:rsidR="006E1075" w:rsidRPr="009B10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  <w:r w:rsidR="001F53C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г.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Директорът</w:t>
            </w:r>
          </w:p>
        </w:tc>
      </w:tr>
      <w:tr w:rsidR="0051576F" w:rsidRPr="009B10AE" w:rsidTr="00307308">
        <w:tc>
          <w:tcPr>
            <w:tcW w:w="5387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Изготвяне на План за предоставяне на подкрепа за личностно </w:t>
            </w:r>
            <w:r w:rsidR="002F18BC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развитие на децата от ДГ „Огнян Михайлов” </w:t>
            </w:r>
          </w:p>
        </w:tc>
        <w:tc>
          <w:tcPr>
            <w:tcW w:w="1985" w:type="dxa"/>
          </w:tcPr>
          <w:p w:rsidR="0051576F" w:rsidRPr="009B10AE" w:rsidRDefault="00C464C1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Месец септември 20</w:t>
            </w:r>
            <w:r w:rsidR="006E1075" w:rsidRPr="009B10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  <w:r w:rsidR="001F53C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г.</w:t>
            </w:r>
          </w:p>
        </w:tc>
        <w:tc>
          <w:tcPr>
            <w:tcW w:w="2551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</w:t>
            </w:r>
          </w:p>
        </w:tc>
      </w:tr>
      <w:tr w:rsidR="0051576F" w:rsidRPr="009B10AE" w:rsidTr="00307308">
        <w:tc>
          <w:tcPr>
            <w:tcW w:w="5387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Осигуряване на педагогически специалисти /психолог, логопед, ресурсен учител/ за предоставяне на подкрепа за личностно развитие</w:t>
            </w:r>
          </w:p>
        </w:tc>
        <w:tc>
          <w:tcPr>
            <w:tcW w:w="1985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 началото на учебната година</w:t>
            </w:r>
          </w:p>
        </w:tc>
        <w:tc>
          <w:tcPr>
            <w:tcW w:w="2551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Директорът</w:t>
            </w:r>
          </w:p>
          <w:p w:rsidR="001F53C8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</w:t>
            </w:r>
          </w:p>
        </w:tc>
      </w:tr>
      <w:tr w:rsidR="0051576F" w:rsidRPr="009B10AE" w:rsidTr="00307308">
        <w:tc>
          <w:tcPr>
            <w:tcW w:w="5387" w:type="dxa"/>
          </w:tcPr>
          <w:p w:rsidR="001F53C8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Съставяне на график за екипните срещи между учителите и педагогическите специалисти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1F53C8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В началото на учебната година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</w:t>
            </w:r>
          </w:p>
        </w:tc>
      </w:tr>
      <w:tr w:rsidR="0051576F" w:rsidRPr="009B10AE" w:rsidTr="00307308">
        <w:trPr>
          <w:trHeight w:val="2298"/>
        </w:trPr>
        <w:tc>
          <w:tcPr>
            <w:tcW w:w="5387" w:type="dxa"/>
          </w:tcPr>
          <w:p w:rsidR="002F18BC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Изготвяне и представяне пред педагогическия с</w:t>
            </w:r>
            <w:r w:rsidR="00A8409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ъвет </w:t>
            </w:r>
            <w:r w:rsidR="002F18BC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на</w:t>
            </w: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обобщен доклад за състоянието на процеса на приобщаващото образование в д</w:t>
            </w:r>
            <w:r w:rsidR="002F18BC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е</w:t>
            </w:r>
            <w:r w:rsidR="006E1075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тската градина за учебната 20</w:t>
            </w:r>
            <w:r w:rsidR="006E1075" w:rsidRPr="009B10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 /</w:t>
            </w:r>
            <w:r w:rsidR="006E1075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202</w:t>
            </w:r>
            <w:r w:rsidR="006E1075" w:rsidRPr="009B10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2F18BC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година</w:t>
            </w:r>
          </w:p>
        </w:tc>
        <w:tc>
          <w:tcPr>
            <w:tcW w:w="1985" w:type="dxa"/>
          </w:tcPr>
          <w:p w:rsidR="00AD5A6A" w:rsidRPr="009B10AE" w:rsidRDefault="00C6036D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Месец</w:t>
            </w:r>
          </w:p>
          <w:p w:rsidR="00AD5A6A" w:rsidRPr="009B10AE" w:rsidRDefault="002F18BC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май</w:t>
            </w:r>
          </w:p>
          <w:p w:rsidR="0051576F" w:rsidRPr="009B10AE" w:rsidRDefault="00C464C1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202</w:t>
            </w:r>
            <w:r w:rsidR="006E1075" w:rsidRPr="009B10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1F53C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г.</w:t>
            </w:r>
          </w:p>
        </w:tc>
        <w:tc>
          <w:tcPr>
            <w:tcW w:w="2551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</w:t>
            </w:r>
          </w:p>
        </w:tc>
      </w:tr>
      <w:tr w:rsidR="0051576F" w:rsidRPr="009B10AE" w:rsidTr="00307308">
        <w:tc>
          <w:tcPr>
            <w:tcW w:w="5387" w:type="dxa"/>
          </w:tcPr>
          <w:p w:rsidR="0051576F" w:rsidRPr="009B10AE" w:rsidRDefault="001F53C8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Дейности за осигуряване на обща подкрепа за личностно развитие</w:t>
            </w:r>
          </w:p>
        </w:tc>
        <w:tc>
          <w:tcPr>
            <w:tcW w:w="1985" w:type="dxa"/>
          </w:tcPr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51576F" w:rsidRPr="009B10AE" w:rsidTr="00307308">
        <w:tc>
          <w:tcPr>
            <w:tcW w:w="5387" w:type="dxa"/>
          </w:tcPr>
          <w:p w:rsidR="0051576F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Анализ на резултатите от проследяване  постиженията на децата в началото на учебната година и набелязване на конкретни мерки за включване на отделни деца в дейности, насочени към преве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нция 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на обучителни затруднения </w:t>
            </w:r>
          </w:p>
        </w:tc>
        <w:tc>
          <w:tcPr>
            <w:tcW w:w="1985" w:type="dxa"/>
          </w:tcPr>
          <w:p w:rsidR="0051576F" w:rsidRPr="009B10AE" w:rsidRDefault="00C464C1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>Месец октомври 20</w:t>
            </w:r>
            <w:r w:rsidR="006E1075" w:rsidRPr="009B10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21 </w:t>
            </w:r>
            <w:r w:rsidR="00D916C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2551" w:type="dxa"/>
          </w:tcPr>
          <w:p w:rsidR="0051576F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Координаторът, учителите в групите</w:t>
            </w:r>
          </w:p>
        </w:tc>
      </w:tr>
      <w:tr w:rsidR="0051576F" w:rsidRPr="009B10AE" w:rsidTr="00307308">
        <w:tc>
          <w:tcPr>
            <w:tcW w:w="5387" w:type="dxa"/>
          </w:tcPr>
          <w:p w:rsidR="0051576F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Изготвяне на план за дейностите, свързани с грижа за здравето и п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овишаване на здравната култура</w:t>
            </w:r>
          </w:p>
        </w:tc>
        <w:tc>
          <w:tcPr>
            <w:tcW w:w="1985" w:type="dxa"/>
          </w:tcPr>
          <w:p w:rsidR="00D916C8" w:rsidRPr="009B10AE" w:rsidRDefault="00C464C1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Месец октомври 20</w:t>
            </w:r>
            <w:r w:rsidR="006E1075" w:rsidRPr="009B10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21 </w:t>
            </w:r>
            <w:r w:rsidR="00D916C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г.</w:t>
            </w:r>
          </w:p>
          <w:p w:rsidR="0051576F" w:rsidRPr="009B10AE" w:rsidRDefault="0051576F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9B10AE" w:rsidRDefault="00EB13F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Училищна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сестра</w:t>
            </w:r>
          </w:p>
        </w:tc>
      </w:tr>
      <w:tr w:rsidR="0051576F" w:rsidRPr="009B10AE" w:rsidTr="00307308">
        <w:tc>
          <w:tcPr>
            <w:tcW w:w="5387" w:type="dxa"/>
          </w:tcPr>
          <w:p w:rsidR="00307308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Осигуряване на възможности за изяви на децата 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чрез включването им в дейностите на</w:t>
            </w: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детската 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градина и извън нея </w:t>
            </w:r>
          </w:p>
        </w:tc>
        <w:tc>
          <w:tcPr>
            <w:tcW w:w="1985" w:type="dxa"/>
          </w:tcPr>
          <w:p w:rsidR="00D916C8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През учебната година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9B10AE" w:rsidRDefault="001B4A6D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Учителите в групите, </w:t>
            </w:r>
            <w:r w:rsidR="00D916C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ръководителите на клубове </w:t>
            </w:r>
          </w:p>
        </w:tc>
      </w:tr>
      <w:tr w:rsidR="0051576F" w:rsidRPr="009B10AE" w:rsidTr="00307308">
        <w:trPr>
          <w:trHeight w:val="1261"/>
        </w:trPr>
        <w:tc>
          <w:tcPr>
            <w:tcW w:w="5387" w:type="dxa"/>
          </w:tcPr>
          <w:p w:rsidR="00D916C8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Проследяване напредъка на децата с обучителни затруднения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D916C8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През учебната година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Координаторът, учителите в групите</w:t>
            </w:r>
          </w:p>
        </w:tc>
      </w:tr>
      <w:tr w:rsidR="0051576F" w:rsidRPr="009B10AE" w:rsidTr="00307308">
        <w:tc>
          <w:tcPr>
            <w:tcW w:w="5387" w:type="dxa"/>
          </w:tcPr>
          <w:p w:rsidR="0051576F" w:rsidRPr="009B10AE" w:rsidRDefault="00D916C8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Дейности за осигуряване на допълнителна подкрепа за личностно развитие</w:t>
            </w:r>
          </w:p>
        </w:tc>
        <w:tc>
          <w:tcPr>
            <w:tcW w:w="1985" w:type="dxa"/>
          </w:tcPr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51576F" w:rsidRPr="009B10AE" w:rsidTr="00307308">
        <w:tc>
          <w:tcPr>
            <w:tcW w:w="5387" w:type="dxa"/>
          </w:tcPr>
          <w:p w:rsidR="0051576F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Определяне на необходимост от извършване на оценка от екип за подкрепа за личностно развитие за предоставяне на допълни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телна подкрепа на отделни деца </w:t>
            </w:r>
          </w:p>
        </w:tc>
        <w:tc>
          <w:tcPr>
            <w:tcW w:w="1985" w:type="dxa"/>
          </w:tcPr>
          <w:p w:rsidR="00D916C8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В началото на учебната година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Координаторът, учителите в групите</w:t>
            </w:r>
          </w:p>
        </w:tc>
      </w:tr>
      <w:tr w:rsidR="0051576F" w:rsidRPr="009B10AE" w:rsidTr="00307308">
        <w:tc>
          <w:tcPr>
            <w:tcW w:w="5387" w:type="dxa"/>
          </w:tcPr>
          <w:p w:rsidR="00307308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Сформиране на екипи за 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подкрепа за личностно развитие </w:t>
            </w:r>
          </w:p>
        </w:tc>
        <w:tc>
          <w:tcPr>
            <w:tcW w:w="1985" w:type="dxa"/>
          </w:tcPr>
          <w:p w:rsidR="00D916C8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При разпознаване на потребността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Директорът, координаторът</w:t>
            </w:r>
          </w:p>
        </w:tc>
      </w:tr>
      <w:tr w:rsidR="0051576F" w:rsidRPr="009B10AE" w:rsidTr="00307308">
        <w:tc>
          <w:tcPr>
            <w:tcW w:w="5387" w:type="dxa"/>
          </w:tcPr>
          <w:p w:rsidR="00D916C8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деца, за които има индикация, че са със СОП 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D916C8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От 1 до 3 месеца от началото на учебното време и по всяко време на учебната година, ако се разпознае потребност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D916C8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Екипи за подкрепа за личностно развитие, координаторът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51576F" w:rsidRPr="009B10AE" w:rsidTr="00307308">
        <w:tc>
          <w:tcPr>
            <w:tcW w:w="5387" w:type="dxa"/>
          </w:tcPr>
          <w:p w:rsidR="00D916C8" w:rsidRPr="009B10AE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 в риск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Не по – късно от 3 месеца от разпознаване на потребността </w:t>
            </w:r>
          </w:p>
          <w:p w:rsidR="0051576F" w:rsidRPr="009B10AE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Екипи за подкрепа за личностно развитие, координаторът</w:t>
            </w:r>
          </w:p>
        </w:tc>
      </w:tr>
      <w:tr w:rsidR="002F18BC" w:rsidRPr="009B10AE" w:rsidTr="00307308">
        <w:tc>
          <w:tcPr>
            <w:tcW w:w="5387" w:type="dxa"/>
          </w:tcPr>
          <w:p w:rsidR="00307308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Оценка на индивидуалните потребности  </w:t>
            </w: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>за осигуряване на допълнителна подкрепа за личностно ра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звитие на деца с изявени дарби </w:t>
            </w:r>
          </w:p>
        </w:tc>
        <w:tc>
          <w:tcPr>
            <w:tcW w:w="1985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Не по – късно </w:t>
            </w: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от 3 месеца от разпознаване на потребността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307308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Екипи за подкрепа </w:t>
            </w: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>за личностно развитие, координаторът</w:t>
            </w:r>
          </w:p>
        </w:tc>
      </w:tr>
      <w:tr w:rsidR="002F18BC" w:rsidRPr="009B10AE" w:rsidTr="00307308">
        <w:tc>
          <w:tcPr>
            <w:tcW w:w="5387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Оценка на индивидуалните потребности за осигуряване на допълнителна подкрепа за личностно развитие на деца с хронични заболявания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Не по – късно от 3 месеца от разпознаване на потребността</w:t>
            </w:r>
          </w:p>
        </w:tc>
        <w:tc>
          <w:tcPr>
            <w:tcW w:w="2551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Екипи за подкрепа за личностно развитие, координаторъ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</w:t>
            </w:r>
          </w:p>
          <w:p w:rsidR="00307308" w:rsidRPr="009B10AE" w:rsidRDefault="0030730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F18BC" w:rsidRPr="009B10AE" w:rsidTr="00307308">
        <w:tc>
          <w:tcPr>
            <w:tcW w:w="5387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Представяне на писме</w:t>
            </w:r>
            <w:r w:rsidR="00307308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ни доклади от специалистите до П</w:t>
            </w: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редседателя на екипа за личностно развитие за резултатите от оценяването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3-дневен срок от извършване на оценката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Педагогическите специалисти в състава на екипите</w:t>
            </w:r>
          </w:p>
        </w:tc>
      </w:tr>
      <w:tr w:rsidR="002F18BC" w:rsidRPr="009B10AE" w:rsidTr="00307308">
        <w:tc>
          <w:tcPr>
            <w:tcW w:w="5387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Изготвяне на </w:t>
            </w:r>
            <w:r w:rsidR="00813524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индивидуален </w:t>
            </w: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план за  подкрепа за всяко нуждаещо се дете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До 1 месец след извършване на оценката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Екипи за подкрепа за личностно развитие</w:t>
            </w:r>
          </w:p>
        </w:tc>
      </w:tr>
      <w:tr w:rsidR="002F18BC" w:rsidRPr="009B10AE" w:rsidTr="00307308">
        <w:tc>
          <w:tcPr>
            <w:tcW w:w="5387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Проследяване напредъка в развитието на детето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На всеки три месеца от учебното време през учебната година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Екипи за подкрепа за личностно развитие, координаторът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F18BC" w:rsidRPr="009B10AE" w:rsidTr="00307308">
        <w:tc>
          <w:tcPr>
            <w:tcW w:w="5387" w:type="dxa"/>
          </w:tcPr>
          <w:p w:rsidR="002F18BC" w:rsidRPr="009B10AE" w:rsidRDefault="0030730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Изготвяне на доклад до Д</w:t>
            </w:r>
            <w:r w:rsidR="002F18BC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иректора на детската градина за изпъл</w:t>
            </w:r>
            <w:r w:rsidR="00813524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нението на плана за подкрепа за личностно развитие на </w:t>
            </w:r>
            <w:r w:rsidR="002F18BC"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детето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В 10-дневен срок след края на учебното време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9B10A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Екипи за подкрепа за личностно развитие </w:t>
            </w:r>
          </w:p>
          <w:p w:rsidR="002F18BC" w:rsidRPr="009B10AE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</w:tbl>
    <w:p w:rsidR="006E1075" w:rsidRPr="009B10AE" w:rsidRDefault="006E1075" w:rsidP="006E107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B10AE" w:rsidRPr="009B10AE" w:rsidRDefault="00A84098" w:rsidP="009B10AE">
      <w:pPr>
        <w:rPr>
          <w:rFonts w:ascii="Times New Roman" w:hAnsi="Times New Roman"/>
          <w:sz w:val="28"/>
          <w:szCs w:val="28"/>
          <w:lang w:val="bg-BG"/>
        </w:rPr>
      </w:pPr>
      <w:r w:rsidRPr="009B10AE">
        <w:rPr>
          <w:rFonts w:ascii="Times New Roman" w:hAnsi="Times New Roman" w:cs="Times New Roman"/>
          <w:sz w:val="28"/>
          <w:szCs w:val="28"/>
          <w:lang w:val="bg-BG"/>
        </w:rPr>
        <w:t xml:space="preserve">Плана за </w:t>
      </w:r>
      <w:r w:rsidRPr="009B10AE">
        <w:rPr>
          <w:rFonts w:ascii="Times New Roman" w:hAnsi="Times New Roman"/>
          <w:sz w:val="28"/>
          <w:szCs w:val="28"/>
          <w:lang w:val="bg-BG"/>
        </w:rPr>
        <w:t>приобщаващото образование и осигуряване на подкрепа за личностно развитие на децата в ДГ „Огнян Михайлов”  гр. Кнежа се задейства, само, когато в учебното заведение се регистрират деца със специални образователни потребности и деца с изявени дарби.</w:t>
      </w:r>
    </w:p>
    <w:p w:rsidR="009B10AE" w:rsidRDefault="009B10AE" w:rsidP="009B10AE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B10AE" w:rsidRDefault="009B10AE" w:rsidP="009B10A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bookmarkStart w:id="0" w:name="_GoBack"/>
      <w:bookmarkEnd w:id="0"/>
      <w:r w:rsidR="00307308" w:rsidRPr="006E1075">
        <w:rPr>
          <w:rFonts w:ascii="Times New Roman" w:hAnsi="Times New Roman" w:cs="Times New Roman"/>
          <w:b/>
          <w:sz w:val="24"/>
          <w:szCs w:val="24"/>
          <w:lang w:val="bg-BG"/>
        </w:rPr>
        <w:t>Изготвил</w:t>
      </w:r>
      <w:r w:rsidR="00EB13F8" w:rsidRPr="006E1075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  <w:r w:rsidR="00EB13F8" w:rsidRPr="006E1075">
        <w:rPr>
          <w:rFonts w:ascii="Times New Roman" w:hAnsi="Times New Roman" w:cs="Times New Roman"/>
          <w:sz w:val="24"/>
          <w:szCs w:val="24"/>
          <w:lang w:val="bg-BG"/>
        </w:rPr>
        <w:t>………………</w:t>
      </w:r>
      <w:r w:rsidR="001B4A6D" w:rsidRPr="006E1075">
        <w:rPr>
          <w:rFonts w:ascii="Times New Roman" w:hAnsi="Times New Roman" w:cs="Times New Roman"/>
          <w:sz w:val="24"/>
          <w:szCs w:val="24"/>
          <w:lang w:val="bg-BG"/>
        </w:rPr>
        <w:t>…</w:t>
      </w:r>
    </w:p>
    <w:p w:rsidR="00EA7D54" w:rsidRPr="009B10AE" w:rsidRDefault="006E1075" w:rsidP="009B10A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B4A6D" w:rsidRPr="006E1075">
        <w:rPr>
          <w:rFonts w:ascii="Times New Roman" w:hAnsi="Times New Roman" w:cs="Times New Roman"/>
          <w:b/>
          <w:sz w:val="24"/>
          <w:szCs w:val="24"/>
          <w:lang w:val="bg-BG"/>
        </w:rPr>
        <w:t>Галя Златанова - „</w:t>
      </w:r>
      <w:r w:rsidR="00FC31C3" w:rsidRPr="006E1075">
        <w:rPr>
          <w:rFonts w:ascii="Times New Roman" w:hAnsi="Times New Roman" w:cs="Times New Roman"/>
          <w:b/>
          <w:sz w:val="24"/>
          <w:szCs w:val="24"/>
          <w:lang w:val="bg-BG"/>
        </w:rPr>
        <w:t>учител</w:t>
      </w:r>
      <w:r w:rsidR="001B4A6D" w:rsidRPr="006E1075">
        <w:rPr>
          <w:rFonts w:ascii="Times New Roman" w:hAnsi="Times New Roman" w:cs="Times New Roman"/>
          <w:b/>
          <w:sz w:val="24"/>
          <w:szCs w:val="24"/>
          <w:lang w:val="bg-BG"/>
        </w:rPr>
        <w:t>“</w:t>
      </w:r>
      <w:r w:rsidR="00EB13F8" w:rsidRPr="006E1075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EB13F8" w:rsidRPr="006E1075">
        <w:rPr>
          <w:rFonts w:ascii="Times New Roman" w:hAnsi="Times New Roman"/>
          <w:b/>
          <w:sz w:val="24"/>
          <w:szCs w:val="24"/>
        </w:rPr>
        <w:t xml:space="preserve">в  ДГ „Огнян Михайлов”                 </w:t>
      </w:r>
    </w:p>
    <w:sectPr w:rsidR="00EA7D54" w:rsidRPr="009B10AE" w:rsidSect="005B5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5D5" w:rsidRDefault="00F405D5" w:rsidP="00D2042F">
      <w:pPr>
        <w:spacing w:after="0" w:line="240" w:lineRule="auto"/>
      </w:pPr>
      <w:r>
        <w:separator/>
      </w:r>
    </w:p>
  </w:endnote>
  <w:endnote w:type="continuationSeparator" w:id="0">
    <w:p w:rsidR="00F405D5" w:rsidRDefault="00F405D5" w:rsidP="00D20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altName w:val="Courier New"/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5D5" w:rsidRDefault="00F405D5" w:rsidP="00D2042F">
      <w:pPr>
        <w:spacing w:after="0" w:line="240" w:lineRule="auto"/>
      </w:pPr>
      <w:r>
        <w:separator/>
      </w:r>
    </w:p>
  </w:footnote>
  <w:footnote w:type="continuationSeparator" w:id="0">
    <w:p w:rsidR="00F405D5" w:rsidRDefault="00F405D5" w:rsidP="00D204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805BE"/>
    <w:multiLevelType w:val="multilevel"/>
    <w:tmpl w:val="FDB6BBA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0C7AA2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E1AF9"/>
    <w:multiLevelType w:val="hybridMultilevel"/>
    <w:tmpl w:val="D5CA42C8"/>
    <w:lvl w:ilvl="0" w:tplc="3A9281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6742D"/>
    <w:multiLevelType w:val="hybridMultilevel"/>
    <w:tmpl w:val="8F74E97E"/>
    <w:lvl w:ilvl="0" w:tplc="7F80CFA8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7" w:hanging="360"/>
      </w:pPr>
    </w:lvl>
    <w:lvl w:ilvl="2" w:tplc="0402001B" w:tentative="1">
      <w:start w:val="1"/>
      <w:numFmt w:val="lowerRoman"/>
      <w:lvlText w:val="%3."/>
      <w:lvlJc w:val="right"/>
      <w:pPr>
        <w:ind w:left="1807" w:hanging="180"/>
      </w:pPr>
    </w:lvl>
    <w:lvl w:ilvl="3" w:tplc="0402000F" w:tentative="1">
      <w:start w:val="1"/>
      <w:numFmt w:val="decimal"/>
      <w:lvlText w:val="%4."/>
      <w:lvlJc w:val="left"/>
      <w:pPr>
        <w:ind w:left="2527" w:hanging="360"/>
      </w:pPr>
    </w:lvl>
    <w:lvl w:ilvl="4" w:tplc="04020019" w:tentative="1">
      <w:start w:val="1"/>
      <w:numFmt w:val="lowerLetter"/>
      <w:lvlText w:val="%5."/>
      <w:lvlJc w:val="left"/>
      <w:pPr>
        <w:ind w:left="3247" w:hanging="360"/>
      </w:pPr>
    </w:lvl>
    <w:lvl w:ilvl="5" w:tplc="0402001B" w:tentative="1">
      <w:start w:val="1"/>
      <w:numFmt w:val="lowerRoman"/>
      <w:lvlText w:val="%6."/>
      <w:lvlJc w:val="right"/>
      <w:pPr>
        <w:ind w:left="3967" w:hanging="180"/>
      </w:pPr>
    </w:lvl>
    <w:lvl w:ilvl="6" w:tplc="0402000F" w:tentative="1">
      <w:start w:val="1"/>
      <w:numFmt w:val="decimal"/>
      <w:lvlText w:val="%7."/>
      <w:lvlJc w:val="left"/>
      <w:pPr>
        <w:ind w:left="4687" w:hanging="360"/>
      </w:pPr>
    </w:lvl>
    <w:lvl w:ilvl="7" w:tplc="04020019" w:tentative="1">
      <w:start w:val="1"/>
      <w:numFmt w:val="lowerLetter"/>
      <w:lvlText w:val="%8."/>
      <w:lvlJc w:val="left"/>
      <w:pPr>
        <w:ind w:left="5407" w:hanging="360"/>
      </w:pPr>
    </w:lvl>
    <w:lvl w:ilvl="8" w:tplc="0402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4" w15:restartNumberingAfterBreak="0">
    <w:nsid w:val="48F17803"/>
    <w:multiLevelType w:val="hybridMultilevel"/>
    <w:tmpl w:val="C812FF6A"/>
    <w:lvl w:ilvl="0" w:tplc="7F80CF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97294F"/>
    <w:multiLevelType w:val="hybridMultilevel"/>
    <w:tmpl w:val="D14E1F2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FF4E5D"/>
    <w:multiLevelType w:val="hybridMultilevel"/>
    <w:tmpl w:val="8C60AC88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A402C8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42F"/>
    <w:rsid w:val="0000399E"/>
    <w:rsid w:val="000A705D"/>
    <w:rsid w:val="000B354B"/>
    <w:rsid w:val="00102714"/>
    <w:rsid w:val="00114CE4"/>
    <w:rsid w:val="00187EFA"/>
    <w:rsid w:val="001B4A6D"/>
    <w:rsid w:val="001F53C8"/>
    <w:rsid w:val="002E5095"/>
    <w:rsid w:val="002F18BC"/>
    <w:rsid w:val="00301684"/>
    <w:rsid w:val="003055F4"/>
    <w:rsid w:val="00307308"/>
    <w:rsid w:val="00381EEC"/>
    <w:rsid w:val="003F682F"/>
    <w:rsid w:val="00431E8C"/>
    <w:rsid w:val="004958F5"/>
    <w:rsid w:val="0051576F"/>
    <w:rsid w:val="00534AE5"/>
    <w:rsid w:val="005B53C1"/>
    <w:rsid w:val="00623ACE"/>
    <w:rsid w:val="006E1075"/>
    <w:rsid w:val="00731349"/>
    <w:rsid w:val="007436A1"/>
    <w:rsid w:val="007A4C0B"/>
    <w:rsid w:val="007C490E"/>
    <w:rsid w:val="00813524"/>
    <w:rsid w:val="008F4926"/>
    <w:rsid w:val="00930E10"/>
    <w:rsid w:val="009B10AE"/>
    <w:rsid w:val="00A3481C"/>
    <w:rsid w:val="00A84098"/>
    <w:rsid w:val="00AD5A6A"/>
    <w:rsid w:val="00B1393B"/>
    <w:rsid w:val="00B25446"/>
    <w:rsid w:val="00C42A0B"/>
    <w:rsid w:val="00C464C1"/>
    <w:rsid w:val="00C6036D"/>
    <w:rsid w:val="00C97953"/>
    <w:rsid w:val="00CD7DE1"/>
    <w:rsid w:val="00CE66A8"/>
    <w:rsid w:val="00D052C7"/>
    <w:rsid w:val="00D2042F"/>
    <w:rsid w:val="00D916C8"/>
    <w:rsid w:val="00D94342"/>
    <w:rsid w:val="00E15A26"/>
    <w:rsid w:val="00E55D6F"/>
    <w:rsid w:val="00E70C83"/>
    <w:rsid w:val="00EA7D54"/>
    <w:rsid w:val="00EB13F8"/>
    <w:rsid w:val="00F3644C"/>
    <w:rsid w:val="00F405D5"/>
    <w:rsid w:val="00FB10F2"/>
    <w:rsid w:val="00FC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5244C"/>
  <w15:docId w15:val="{C720C526-F53B-4FB9-8B6A-27E6BA4C6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E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2042F"/>
    <w:pPr>
      <w:spacing w:after="0" w:line="240" w:lineRule="auto"/>
    </w:pPr>
    <w:rPr>
      <w:sz w:val="20"/>
      <w:szCs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042F"/>
    <w:rPr>
      <w:sz w:val="20"/>
      <w:szCs w:val="20"/>
      <w:lang w:val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D2042F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2042F"/>
    <w:pPr>
      <w:spacing w:after="0" w:line="240" w:lineRule="auto"/>
    </w:pPr>
    <w:rPr>
      <w:lang w:val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D20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C490E"/>
    <w:pPr>
      <w:spacing w:after="0" w:line="240" w:lineRule="auto"/>
    </w:pPr>
    <w:rPr>
      <w:lang w:val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0B35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dz1_kneja@abv.bg" TargetMode="External"/><Relationship Id="rId4" Type="http://schemas.openxmlformats.org/officeDocument/2006/relationships/settings" Target="settings.xml"/><Relationship Id="rId9" Type="http://schemas.openxmlformats.org/officeDocument/2006/relationships/image" Target="http://15cdg.com/wp-content/uploads/2013/10/kids_circle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64B80-A62A-4D59-934D-F6A40A3D6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1340</Words>
  <Characters>7639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Потребител на Windows</cp:lastModifiedBy>
  <cp:revision>6</cp:revision>
  <cp:lastPrinted>2020-08-28T07:31:00Z</cp:lastPrinted>
  <dcterms:created xsi:type="dcterms:W3CDTF">2021-08-24T10:09:00Z</dcterms:created>
  <dcterms:modified xsi:type="dcterms:W3CDTF">2021-08-31T09:07:00Z</dcterms:modified>
</cp:coreProperties>
</file>